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4A6" w:rsidRDefault="00040B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32</w:t>
      </w:r>
      <w:r w:rsidR="00A86400">
        <w:rPr>
          <w:rFonts w:ascii="Calibri" w:hAnsi="Calibri" w:cs="Calibri"/>
          <w:b/>
          <w:bCs/>
        </w:rPr>
        <w:t xml:space="preserve">.2.1. </w:t>
      </w:r>
      <w:r w:rsidR="00EC04A6">
        <w:rPr>
          <w:rFonts w:ascii="Calibri" w:hAnsi="Calibri" w:cs="Calibri"/>
          <w:b/>
          <w:bCs/>
        </w:rPr>
        <w:t>МЕТОДИКА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РАСЧЕТА СУБВЕНЦИЙ МЕСТНЫМ БЮДЖЕТАМ,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ПРЕДОСТАВЛЯЕМЫХ ИЗ КРАЕВОГО БЮДЖЕТА ДЛЯ ОСУЩЕСТВЛЕНИЯ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ПОЛНОМОЧИЙ КАМЧАТСКОГО КРАЯ ПО ОБЕСПЕЧЕНИЮ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ГАРАНТИЙ РЕАЛИЗАЦИИ ПРАВ НА ПОЛУЧЕНИЕ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ОБЩЕДОСТУПНОГО И БЕСПЛАТНОГО НАЧАЛЬНОГО ОБЩЕГО, ОСНОВНОГО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ОБЩЕГО, СРЕДНЕГО ОБЩЕГО ОБРАЗОВАНИЯ В МУНИЦИПАЛЬНЫХ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ОБЩЕОБРАЗОВАТЕЛЬНЫХ ОРГАНИЗАЦИЯХ В КАМЧАТСКОМ КРАЕ, ПО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ОБЕСПЕЧЕНИЮ ДОПОЛНИТЕЛЬНОГО ОБРАЗОВАНИЯ ДЕТЕЙ В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МУНИЦИПАЛЬНЫХ ОБЩЕОБРАЗОВАТЕЛЬНЫХ ОРГАНИЗАЦИЯХ</w:t>
      </w:r>
    </w:p>
    <w:p w:rsidR="00EC04A6" w:rsidRDefault="00EC04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КАМЧАТСКОМ КРАЕ</w:t>
      </w:r>
    </w:p>
    <w:p w:rsidR="00EC04A6" w:rsidRDefault="00EC04A6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042C4" w:rsidRDefault="00D042C4" w:rsidP="00D04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C04A6" w:rsidRPr="008340F2" w:rsidRDefault="00EC04A6" w:rsidP="008340F2">
      <w:pPr>
        <w:pStyle w:val="ConsPlusNonformat"/>
        <w:ind w:firstLine="709"/>
        <w:jc w:val="both"/>
        <w:rPr>
          <w:rFonts w:asciiTheme="minorHAnsi" w:hAnsiTheme="minorHAnsi" w:cstheme="minorHAnsi"/>
          <w:sz w:val="22"/>
        </w:rPr>
      </w:pPr>
      <w:r w:rsidRPr="008340F2">
        <w:rPr>
          <w:rFonts w:asciiTheme="minorHAnsi" w:hAnsiTheme="minorHAnsi" w:cstheme="minorHAnsi"/>
          <w:sz w:val="22"/>
        </w:rPr>
        <w:t>Размер субвенции местному бюджету, предоставляемой из краевого бюджета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для осуществления государственных полномочий Камчатского края по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 xml:space="preserve">обеспечению государственных гарантий реализации прав </w:t>
      </w:r>
      <w:r w:rsidR="008340F2">
        <w:rPr>
          <w:rFonts w:asciiTheme="minorHAnsi" w:hAnsiTheme="minorHAnsi" w:cstheme="minorHAnsi"/>
          <w:sz w:val="22"/>
        </w:rPr>
        <w:t xml:space="preserve">на </w:t>
      </w:r>
      <w:r w:rsidRPr="008340F2">
        <w:rPr>
          <w:rFonts w:asciiTheme="minorHAnsi" w:hAnsiTheme="minorHAnsi" w:cstheme="minorHAnsi"/>
          <w:sz w:val="22"/>
        </w:rPr>
        <w:t>получение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общедоступного и бесплатного начального общего, основного общего, среднего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общего образования в муниципальных общеобразовательных организациях в</w:t>
      </w:r>
      <w:r w:rsidR="008340F2">
        <w:rPr>
          <w:rFonts w:asciiTheme="minorHAnsi" w:hAnsiTheme="minorHAnsi" w:cstheme="minorHAnsi"/>
          <w:sz w:val="22"/>
        </w:rPr>
        <w:t xml:space="preserve"> Камчатском крае, </w:t>
      </w:r>
      <w:r w:rsidRPr="008340F2">
        <w:rPr>
          <w:rFonts w:asciiTheme="minorHAnsi" w:hAnsiTheme="minorHAnsi" w:cstheme="minorHAnsi"/>
          <w:sz w:val="22"/>
        </w:rPr>
        <w:t>по обеспечению дополнительного образования детей в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муниципальных общеобразовательных организациях в Камчатском крае (далее -</w:t>
      </w:r>
      <w:r w:rsidR="008340F2">
        <w:rPr>
          <w:rFonts w:asciiTheme="minorHAnsi" w:hAnsiTheme="minorHAnsi" w:cstheme="minorHAnsi"/>
          <w:sz w:val="22"/>
        </w:rPr>
        <w:t xml:space="preserve"> </w:t>
      </w:r>
      <w:r w:rsidRPr="008340F2">
        <w:rPr>
          <w:rFonts w:asciiTheme="minorHAnsi" w:hAnsiTheme="minorHAnsi" w:cstheme="minorHAnsi"/>
          <w:sz w:val="22"/>
        </w:rPr>
        <w:t>субвенция), определяется по формуле:</w:t>
      </w:r>
    </w:p>
    <w:p w:rsidR="00EC04A6" w:rsidRPr="00D042C4" w:rsidRDefault="00EC04A6">
      <w:pPr>
        <w:pStyle w:val="ConsPlusNonformat"/>
        <w:rPr>
          <w:rFonts w:ascii="Times New Roman" w:hAnsi="Times New Roman" w:cs="Times New Roman"/>
          <w:sz w:val="32"/>
        </w:rPr>
      </w:pPr>
      <w:bookmarkStart w:id="0" w:name="_GoBack"/>
      <w:bookmarkEnd w:id="0"/>
    </w:p>
    <w:p w:rsidR="008340F2" w:rsidRPr="00A86400" w:rsidRDefault="006D7F7D" w:rsidP="008340F2">
      <w:pPr>
        <w:pStyle w:val="ConsPlusNonformat"/>
        <w:ind w:firstLine="3402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</w:t>
      </w:r>
      <w:r w:rsidR="008340F2" w:rsidRPr="00A86400">
        <w:rPr>
          <w:rFonts w:ascii="Times New Roman" w:hAnsi="Times New Roman" w:cs="Times New Roman"/>
          <w:sz w:val="22"/>
        </w:rPr>
        <w:t xml:space="preserve">1                               </w:t>
      </w:r>
      <w:r w:rsidR="00040BFB">
        <w:rPr>
          <w:rFonts w:ascii="Times New Roman" w:hAnsi="Times New Roman" w:cs="Times New Roman"/>
          <w:sz w:val="22"/>
        </w:rPr>
        <w:t>1</w:t>
      </w:r>
    </w:p>
    <w:p w:rsidR="008340F2" w:rsidRPr="00A86400" w:rsidRDefault="008340F2" w:rsidP="008340F2">
      <w:pPr>
        <w:pStyle w:val="ConsPlusNonformat"/>
        <w:jc w:val="center"/>
        <w:rPr>
          <w:rFonts w:asciiTheme="minorHAnsi" w:hAnsiTheme="minorHAnsi" w:cstheme="minorHAnsi"/>
          <w:sz w:val="22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Sj</w:t>
      </w:r>
      <w:proofErr w:type="spellEnd"/>
      <w:r w:rsidRPr="00A86400">
        <w:rPr>
          <w:rFonts w:ascii="Times New Roman" w:hAnsi="Times New Roman" w:cs="Times New Roman"/>
          <w:sz w:val="24"/>
        </w:rPr>
        <w:t xml:space="preserve"> = </w:t>
      </w: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z w:val="24"/>
          <w:lang w:val="en-US"/>
        </w:rPr>
        <w:t>j</w:t>
      </w:r>
      <w:r w:rsidRPr="00A86400">
        <w:rPr>
          <w:rFonts w:ascii="Times New Roman" w:hAnsi="Times New Roman" w:cs="Times New Roman"/>
          <w:sz w:val="24"/>
        </w:rPr>
        <w:t xml:space="preserve"> × </w:t>
      </w: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z w:val="24"/>
          <w:lang w:val="en-US"/>
        </w:rPr>
        <w:t>j</w:t>
      </w:r>
      <w:r w:rsidRPr="00A86400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  <w:lang w:val="en-US"/>
        </w:rPr>
        <w:t>SUM</w:t>
      </w:r>
      <w:r w:rsidRPr="00A8640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 w:rsidRPr="00A86400">
        <w:rPr>
          <w:rFonts w:ascii="Times New Roman" w:hAnsi="Times New Roman" w:cs="Times New Roman"/>
          <w:sz w:val="24"/>
        </w:rPr>
        <w:t xml:space="preserve"> </w:t>
      </w:r>
      <w:r w:rsidRPr="008340F2">
        <w:rPr>
          <w:rFonts w:ascii="Times New Roman" w:hAnsi="Times New Roman" w:cs="Times New Roman"/>
          <w:sz w:val="32"/>
          <w:vertAlign w:val="superscript"/>
        </w:rPr>
        <w:t>м</w:t>
      </w:r>
      <w:r w:rsidRPr="00A86400">
        <w:rPr>
          <w:rFonts w:ascii="Times New Roman" w:hAnsi="Times New Roman" w:cs="Times New Roman"/>
          <w:sz w:val="32"/>
          <w:vertAlign w:val="superscript"/>
        </w:rPr>
        <w:t>/</w:t>
      </w:r>
      <w:proofErr w:type="spellStart"/>
      <w:r w:rsidRPr="008340F2">
        <w:rPr>
          <w:rFonts w:ascii="Times New Roman" w:hAnsi="Times New Roman" w:cs="Times New Roman"/>
          <w:sz w:val="32"/>
          <w:vertAlign w:val="superscript"/>
        </w:rPr>
        <w:t>компл</w:t>
      </w:r>
      <w:proofErr w:type="spellEnd"/>
      <w:r>
        <w:rPr>
          <w:rFonts w:ascii="Times New Roman" w:hAnsi="Times New Roman" w:cs="Times New Roman"/>
          <w:sz w:val="24"/>
          <w:lang w:val="en-US"/>
        </w:rPr>
        <w:t>j</w:t>
      </w:r>
      <w:r w:rsidRPr="00A86400">
        <w:rPr>
          <w:rFonts w:ascii="Times New Roman" w:hAnsi="Times New Roman" w:cs="Times New Roman"/>
          <w:sz w:val="24"/>
        </w:rPr>
        <w:t xml:space="preserve"> + </w:t>
      </w:r>
      <w:r>
        <w:rPr>
          <w:rFonts w:ascii="Times New Roman" w:hAnsi="Times New Roman" w:cs="Times New Roman"/>
          <w:sz w:val="24"/>
          <w:lang w:val="en-US"/>
        </w:rPr>
        <w:t>SUM</w:t>
      </w:r>
      <w:r w:rsidRPr="00A8640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Б</w:t>
      </w:r>
      <w:r w:rsidRPr="00A8640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32"/>
          <w:vertAlign w:val="superscript"/>
        </w:rPr>
        <w:t>сельская</w:t>
      </w:r>
      <w:r>
        <w:rPr>
          <w:rFonts w:ascii="Times New Roman" w:hAnsi="Times New Roman" w:cs="Times New Roman"/>
          <w:sz w:val="24"/>
          <w:lang w:val="en-US"/>
        </w:rPr>
        <w:t>j</w:t>
      </w:r>
      <w:r w:rsidRPr="00A86400">
        <w:rPr>
          <w:rFonts w:ascii="Times New Roman" w:hAnsi="Times New Roman" w:cs="Times New Roman"/>
          <w:sz w:val="24"/>
        </w:rPr>
        <w:t xml:space="preserve">, </w:t>
      </w:r>
      <w:r>
        <w:rPr>
          <w:rFonts w:asciiTheme="minorHAnsi" w:hAnsiTheme="minorHAnsi" w:cstheme="minorHAnsi"/>
          <w:sz w:val="22"/>
        </w:rPr>
        <w:t>где</w:t>
      </w:r>
    </w:p>
    <w:p w:rsidR="008340F2" w:rsidRDefault="006D7F7D" w:rsidP="008340F2">
      <w:pPr>
        <w:pStyle w:val="ConsPlusNonformat"/>
        <w:spacing w:line="200" w:lineRule="exact"/>
        <w:ind w:firstLine="3402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 </w:t>
      </w:r>
      <w:r w:rsidR="008340F2">
        <w:rPr>
          <w:rFonts w:ascii="Times New Roman" w:hAnsi="Times New Roman" w:cs="Times New Roman"/>
          <w:sz w:val="22"/>
        </w:rPr>
        <w:t>1                               2</w:t>
      </w:r>
    </w:p>
    <w:p w:rsidR="008340F2" w:rsidRPr="008340F2" w:rsidRDefault="006D7F7D" w:rsidP="008340F2">
      <w:pPr>
        <w:pStyle w:val="ConsPlusNonformat"/>
        <w:spacing w:line="200" w:lineRule="exact"/>
        <w:ind w:firstLine="3402"/>
        <w:contextualSpacing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      </w:t>
      </w:r>
      <w:proofErr w:type="spellStart"/>
      <w:proofErr w:type="gramStart"/>
      <w:r w:rsidR="008340F2">
        <w:rPr>
          <w:rFonts w:ascii="Times New Roman" w:hAnsi="Times New Roman" w:cs="Times New Roman"/>
          <w:sz w:val="22"/>
          <w:lang w:val="en-US"/>
        </w:rPr>
        <w:t>nj</w:t>
      </w:r>
      <w:proofErr w:type="spellEnd"/>
      <w:proofErr w:type="gramEnd"/>
      <w:r w:rsidR="008340F2" w:rsidRPr="008340F2">
        <w:rPr>
          <w:rFonts w:ascii="Times New Roman" w:hAnsi="Times New Roman" w:cs="Times New Roman"/>
          <w:sz w:val="22"/>
        </w:rPr>
        <w:t xml:space="preserve">                               </w:t>
      </w:r>
      <w:proofErr w:type="spellStart"/>
      <w:r w:rsidR="008340F2">
        <w:rPr>
          <w:rFonts w:ascii="Times New Roman" w:hAnsi="Times New Roman" w:cs="Times New Roman"/>
          <w:sz w:val="22"/>
          <w:lang w:val="en-US"/>
        </w:rPr>
        <w:t>nj</w:t>
      </w:r>
      <w:proofErr w:type="spellEnd"/>
    </w:p>
    <w:p w:rsidR="00EC04A6" w:rsidRPr="00D042C4" w:rsidRDefault="00EC04A6">
      <w:pPr>
        <w:pStyle w:val="ConsPlusNonformat"/>
        <w:rPr>
          <w:rFonts w:ascii="Times New Roman" w:hAnsi="Times New Roman" w:cs="Times New Roman"/>
          <w:sz w:val="32"/>
        </w:rPr>
      </w:pPr>
    </w:p>
    <w:p w:rsidR="00EC04A6" w:rsidRPr="008340F2" w:rsidRDefault="008340F2" w:rsidP="008340F2">
      <w:pPr>
        <w:pStyle w:val="ConsPlusNonformat"/>
        <w:ind w:firstLine="708"/>
        <w:rPr>
          <w:rFonts w:asciiTheme="minorHAnsi" w:hAnsiTheme="minorHAnsi" w:cstheme="minorHAnsi"/>
          <w:sz w:val="22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Sj</w:t>
      </w:r>
      <w:proofErr w:type="spellEnd"/>
      <w: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- размер субвенции в очередном финансовом году;</w:t>
      </w:r>
    </w:p>
    <w:p w:rsidR="00EC04A6" w:rsidRPr="008340F2" w:rsidRDefault="008340F2" w:rsidP="008340F2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z w:val="24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норматив финансового обеспечения государственных </w:t>
      </w:r>
      <w:r w:rsidR="00EC04A6" w:rsidRPr="008340F2">
        <w:rPr>
          <w:rFonts w:asciiTheme="minorHAnsi" w:hAnsiTheme="minorHAnsi" w:cstheme="minorHAnsi"/>
          <w:sz w:val="22"/>
        </w:rPr>
        <w:t>гарантий</w:t>
      </w:r>
      <w:r>
        <w:rPr>
          <w:rFonts w:asciiTheme="minorHAnsi" w:hAnsiTheme="minorHAnsi" w:cstheme="minorHAnsi"/>
          <w:sz w:val="22"/>
        </w:rPr>
        <w:t xml:space="preserve"> реализации прав на получение общедоступного и бесплатного </w:t>
      </w:r>
      <w:r w:rsidR="00EC04A6" w:rsidRPr="008340F2">
        <w:rPr>
          <w:rFonts w:asciiTheme="minorHAnsi" w:hAnsiTheme="minorHAnsi" w:cstheme="minorHAnsi"/>
          <w:sz w:val="22"/>
        </w:rPr>
        <w:t>начального</w:t>
      </w:r>
      <w:r>
        <w:rPr>
          <w:rFonts w:asciiTheme="minorHAnsi" w:hAnsiTheme="minorHAnsi" w:cstheme="minorHAnsi"/>
          <w:sz w:val="22"/>
        </w:rPr>
        <w:t xml:space="preserve"> общего, основного общего, среднего общего образования, </w:t>
      </w:r>
      <w:r w:rsidR="00EC04A6" w:rsidRPr="008340F2">
        <w:rPr>
          <w:rFonts w:asciiTheme="minorHAnsi" w:hAnsiTheme="minorHAnsi" w:cstheme="minorHAnsi"/>
          <w:sz w:val="22"/>
        </w:rPr>
        <w:t>финансового</w:t>
      </w:r>
      <w:r>
        <w:rPr>
          <w:rFonts w:asciiTheme="minorHAnsi" w:hAnsiTheme="minorHAnsi" w:cstheme="minorHAnsi"/>
          <w:sz w:val="22"/>
        </w:rPr>
        <w:t xml:space="preserve"> обеспечения </w:t>
      </w:r>
      <w:r w:rsidR="00EC04A6" w:rsidRPr="008340F2">
        <w:rPr>
          <w:rFonts w:asciiTheme="minorHAnsi" w:hAnsiTheme="minorHAnsi" w:cstheme="minorHAnsi"/>
          <w:sz w:val="22"/>
        </w:rPr>
        <w:t>доп</w:t>
      </w:r>
      <w:r>
        <w:rPr>
          <w:rFonts w:asciiTheme="minorHAnsi" w:hAnsiTheme="minorHAnsi" w:cstheme="minorHAnsi"/>
          <w:sz w:val="22"/>
        </w:rPr>
        <w:t xml:space="preserve">олнительного образования детей в </w:t>
      </w:r>
      <w:r w:rsidR="00EC04A6" w:rsidRPr="008340F2">
        <w:rPr>
          <w:rFonts w:asciiTheme="minorHAnsi" w:hAnsiTheme="minorHAnsi" w:cstheme="minorHAnsi"/>
          <w:sz w:val="22"/>
        </w:rPr>
        <w:t>муниципальных</w:t>
      </w:r>
      <w:r>
        <w:rPr>
          <w:rFonts w:asciiTheme="minorHAnsi" w:hAnsiTheme="minorHAnsi" w:cstheme="minorHAnsi"/>
          <w:sz w:val="22"/>
        </w:rPr>
        <w:t xml:space="preserve"> общеобразовательных организациях в Камчатском крае (за </w:t>
      </w:r>
      <w:r w:rsidR="00EC04A6" w:rsidRPr="008340F2">
        <w:rPr>
          <w:rFonts w:asciiTheme="minorHAnsi" w:hAnsiTheme="minorHAnsi" w:cstheme="minorHAnsi"/>
          <w:sz w:val="22"/>
        </w:rPr>
        <w:t>исключением</w:t>
      </w:r>
      <w:r>
        <w:rPr>
          <w:rFonts w:asciiTheme="minorHAnsi" w:hAnsiTheme="minorHAnsi" w:cstheme="minorHAnsi"/>
          <w:sz w:val="22"/>
        </w:rPr>
        <w:t xml:space="preserve"> муниципальных малокомплектных</w:t>
      </w:r>
      <w:r w:rsidR="00EC04A6" w:rsidRPr="008340F2">
        <w:rPr>
          <w:rFonts w:asciiTheme="minorHAnsi" w:hAnsiTheme="minorHAnsi" w:cstheme="minorHAnsi"/>
          <w:sz w:val="22"/>
        </w:rPr>
        <w:t xml:space="preserve"> образовательных организаций и муниципальных</w:t>
      </w:r>
      <w:r>
        <w:rPr>
          <w:rFonts w:asciiTheme="minorHAnsi" w:hAnsiTheme="minorHAnsi" w:cstheme="minorHAnsi"/>
          <w:sz w:val="22"/>
        </w:rPr>
        <w:t xml:space="preserve"> образовательных </w:t>
      </w:r>
      <w:r w:rsidR="00EC04A6" w:rsidRPr="008340F2">
        <w:rPr>
          <w:rFonts w:asciiTheme="minorHAnsi" w:hAnsiTheme="minorHAnsi" w:cstheme="minorHAnsi"/>
          <w:sz w:val="22"/>
        </w:rPr>
        <w:t>организаций, расположенных в сельских населенных пунктах и</w:t>
      </w:r>
      <w:r>
        <w:rPr>
          <w:rFonts w:asciiTheme="minorHAnsi" w:hAnsiTheme="minorHAnsi" w:cstheme="minorHAnsi"/>
          <w:sz w:val="22"/>
        </w:rPr>
        <w:t xml:space="preserve"> реализующих основные общеобразовательные программы), </w:t>
      </w:r>
      <w:r w:rsidR="00EC04A6" w:rsidRPr="008340F2">
        <w:rPr>
          <w:rFonts w:asciiTheme="minorHAnsi" w:hAnsiTheme="minorHAnsi" w:cstheme="minorHAnsi"/>
          <w:sz w:val="22"/>
        </w:rPr>
        <w:t>определяемый</w:t>
      </w:r>
      <w:r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постановлением Правительства Камчатского края;</w:t>
      </w:r>
    </w:p>
    <w:p w:rsidR="00EC04A6" w:rsidRPr="008340F2" w:rsidRDefault="008340F2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z w:val="24"/>
          <w:lang w:val="en-US"/>
        </w:rPr>
        <w:t>j</w:t>
      </w:r>
      <w: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- прогнозируемая на очередной финансовый год среднегодовая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численность учащихся муниципальных общеобразовательных организаций (за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исключением учащихся муниципальных малокомплектных образовательных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организаций и учащихся муниципальных образовательных организаций,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 xml:space="preserve">расположенных </w:t>
      </w:r>
      <w:r w:rsidR="00E91A9E">
        <w:rPr>
          <w:rFonts w:asciiTheme="minorHAnsi" w:hAnsiTheme="minorHAnsi" w:cstheme="minorHAnsi"/>
          <w:sz w:val="22"/>
        </w:rPr>
        <w:t xml:space="preserve">в </w:t>
      </w:r>
      <w:r w:rsidR="00EC04A6" w:rsidRPr="008340F2">
        <w:rPr>
          <w:rFonts w:asciiTheme="minorHAnsi" w:hAnsiTheme="minorHAnsi" w:cstheme="minorHAnsi"/>
          <w:sz w:val="22"/>
        </w:rPr>
        <w:t>сельских населенных пунктах и реализующих основные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общеобразовательные программы), учащихся, осваивающих основные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общеобразовательные программы на дому или в медицинских организациях, в</w:t>
      </w:r>
      <w:r w:rsidR="00E91A9E">
        <w:rPr>
          <w:rFonts w:asciiTheme="minorHAnsi" w:hAnsiTheme="minorHAnsi" w:cstheme="minorHAnsi"/>
          <w:sz w:val="22"/>
        </w:rPr>
        <w:t xml:space="preserve"> муниципальном образовании в </w:t>
      </w:r>
      <w:r w:rsidR="00EC04A6" w:rsidRPr="008340F2">
        <w:rPr>
          <w:rFonts w:asciiTheme="minorHAnsi" w:hAnsiTheme="minorHAnsi" w:cstheme="minorHAnsi"/>
          <w:sz w:val="22"/>
        </w:rPr>
        <w:t>Камчатском крае по данным статистических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 xml:space="preserve">отчетов форм </w:t>
      </w:r>
      <w:r w:rsidR="00EC04A6" w:rsidRPr="001E3A54">
        <w:rPr>
          <w:rFonts w:asciiTheme="minorHAnsi" w:hAnsiTheme="minorHAnsi" w:cstheme="minorHAnsi"/>
          <w:sz w:val="22"/>
        </w:rPr>
        <w:t xml:space="preserve">N 76-РИК, ОШ-1, СВ-1 </w:t>
      </w:r>
      <w:r w:rsidR="00EC04A6" w:rsidRPr="008340F2">
        <w:rPr>
          <w:rFonts w:asciiTheme="minorHAnsi" w:hAnsiTheme="minorHAnsi" w:cstheme="minorHAnsi"/>
          <w:sz w:val="22"/>
        </w:rPr>
        <w:t>на 1 сентября отчетного финансового года,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="00EC04A6" w:rsidRPr="008340F2">
        <w:rPr>
          <w:rFonts w:asciiTheme="minorHAnsi" w:hAnsiTheme="minorHAnsi" w:cstheme="minorHAnsi"/>
          <w:sz w:val="22"/>
        </w:rPr>
        <w:t>формы 85-К на 1 января текущего финансового года;</w:t>
      </w:r>
    </w:p>
    <w:p w:rsidR="00EC04A6" w:rsidRPr="00E91A9E" w:rsidRDefault="00E91A9E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4"/>
        </w:rPr>
        <w:t>Б</w:t>
      </w:r>
      <w:r w:rsidRPr="00E91A9E">
        <w:rPr>
          <w:rFonts w:ascii="Times New Roman" w:hAnsi="Times New Roman" w:cs="Times New Roman"/>
          <w:sz w:val="24"/>
        </w:rPr>
        <w:t xml:space="preserve"> </w:t>
      </w:r>
      <w:r w:rsidRPr="008340F2">
        <w:rPr>
          <w:rFonts w:ascii="Times New Roman" w:hAnsi="Times New Roman" w:cs="Times New Roman"/>
          <w:sz w:val="32"/>
          <w:vertAlign w:val="superscript"/>
        </w:rPr>
        <w:t>м</w:t>
      </w:r>
      <w:r w:rsidRPr="00E91A9E">
        <w:rPr>
          <w:rFonts w:ascii="Times New Roman" w:hAnsi="Times New Roman" w:cs="Times New Roman"/>
          <w:sz w:val="32"/>
          <w:vertAlign w:val="superscript"/>
        </w:rPr>
        <w:t>/</w:t>
      </w:r>
      <w:proofErr w:type="spellStart"/>
      <w:r w:rsidRPr="008340F2">
        <w:rPr>
          <w:rFonts w:ascii="Times New Roman" w:hAnsi="Times New Roman" w:cs="Times New Roman"/>
          <w:sz w:val="32"/>
          <w:vertAlign w:val="superscript"/>
        </w:rPr>
        <w:t>компл</w:t>
      </w:r>
      <w:proofErr w:type="spellEnd"/>
      <w:r>
        <w:rPr>
          <w:rFonts w:ascii="Times New Roman" w:hAnsi="Times New Roman" w:cs="Times New Roman"/>
          <w:sz w:val="24"/>
          <w:lang w:val="en-US"/>
        </w:rPr>
        <w:t>j</w:t>
      </w:r>
      <w:r w:rsidRPr="00E91A9E">
        <w:rPr>
          <w:rFonts w:ascii="Times New Roman" w:hAnsi="Times New Roman" w:cs="Times New Roman"/>
          <w:sz w:val="24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- норматив финансового обеспечения государственных </w:t>
      </w:r>
      <w:r w:rsidR="00EC04A6" w:rsidRPr="00E91A9E">
        <w:rPr>
          <w:rFonts w:asciiTheme="minorHAnsi" w:hAnsiTheme="minorHAnsi" w:cstheme="minorHAnsi"/>
          <w:sz w:val="22"/>
        </w:rPr>
        <w:t>гарантий</w:t>
      </w:r>
      <w:r>
        <w:rPr>
          <w:rFonts w:asciiTheme="minorHAnsi" w:hAnsiTheme="minorHAnsi" w:cstheme="minorHAnsi"/>
          <w:sz w:val="22"/>
        </w:rPr>
        <w:t xml:space="preserve"> реализации прав на получение общедоступного и бесплатного </w:t>
      </w:r>
      <w:r w:rsidR="00EC04A6" w:rsidRPr="00E91A9E">
        <w:rPr>
          <w:rFonts w:asciiTheme="minorHAnsi" w:hAnsiTheme="minorHAnsi" w:cstheme="minorHAnsi"/>
          <w:sz w:val="22"/>
        </w:rPr>
        <w:t>начального</w:t>
      </w:r>
      <w:r>
        <w:rPr>
          <w:rFonts w:asciiTheme="minorHAnsi" w:hAnsiTheme="minorHAnsi" w:cstheme="minorHAnsi"/>
          <w:sz w:val="22"/>
        </w:rPr>
        <w:t xml:space="preserve"> общего, основного общего, среднего общего образования, </w:t>
      </w:r>
      <w:r w:rsidR="00EC04A6" w:rsidRPr="00E91A9E">
        <w:rPr>
          <w:rFonts w:asciiTheme="minorHAnsi" w:hAnsiTheme="minorHAnsi" w:cstheme="minorHAnsi"/>
          <w:sz w:val="22"/>
        </w:rPr>
        <w:t>финансового</w:t>
      </w:r>
      <w:r>
        <w:rPr>
          <w:rFonts w:asciiTheme="minorHAnsi" w:hAnsiTheme="minorHAnsi" w:cstheme="minorHAnsi"/>
          <w:sz w:val="22"/>
        </w:rPr>
        <w:t xml:space="preserve"> обеспечения</w:t>
      </w:r>
      <w:r w:rsidR="00EC04A6" w:rsidRPr="00E91A9E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дополнительного образования детей в </w:t>
      </w:r>
      <w:r w:rsidR="00EC04A6" w:rsidRPr="00E91A9E">
        <w:rPr>
          <w:rFonts w:asciiTheme="minorHAnsi" w:hAnsiTheme="minorHAnsi" w:cstheme="minorHAnsi"/>
          <w:sz w:val="22"/>
        </w:rPr>
        <w:t>муниципальных</w:t>
      </w:r>
      <w:r>
        <w:rPr>
          <w:rFonts w:asciiTheme="minorHAnsi" w:hAnsiTheme="minorHAnsi" w:cstheme="minorHAnsi"/>
          <w:sz w:val="22"/>
        </w:rPr>
        <w:t xml:space="preserve"> малокомплектных образовательных организациях в Камчатском </w:t>
      </w:r>
      <w:r w:rsidR="00EC04A6" w:rsidRPr="00E91A9E">
        <w:rPr>
          <w:rFonts w:asciiTheme="minorHAnsi" w:hAnsiTheme="minorHAnsi" w:cstheme="minorHAnsi"/>
          <w:sz w:val="22"/>
        </w:rPr>
        <w:t>крае,</w:t>
      </w:r>
      <w:r>
        <w:rPr>
          <w:rFonts w:asciiTheme="minorHAnsi" w:hAnsiTheme="minorHAnsi" w:cstheme="minorHAnsi"/>
          <w:sz w:val="22"/>
        </w:rPr>
        <w:t xml:space="preserve"> </w:t>
      </w:r>
      <w:r w:rsidR="00EC04A6" w:rsidRPr="00E91A9E">
        <w:rPr>
          <w:rFonts w:asciiTheme="minorHAnsi" w:hAnsiTheme="minorHAnsi" w:cstheme="minorHAnsi"/>
          <w:sz w:val="22"/>
        </w:rPr>
        <w:t>определяемый постановлением Правительства Камчатского края;</w:t>
      </w:r>
    </w:p>
    <w:p w:rsidR="00EC04A6" w:rsidRPr="00E91A9E" w:rsidRDefault="00EC04A6" w:rsidP="00E91A9E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E91A9E">
        <w:rPr>
          <w:rFonts w:ascii="Times New Roman" w:hAnsi="Times New Roman" w:cs="Times New Roman"/>
          <w:sz w:val="24"/>
        </w:rPr>
        <w:t>1</w:t>
      </w:r>
    </w:p>
    <w:p w:rsidR="00EC04A6" w:rsidRPr="00E91A9E" w:rsidRDefault="00EC04A6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spellStart"/>
      <w:r w:rsidRPr="00E91A9E">
        <w:rPr>
          <w:rFonts w:ascii="Times New Roman" w:hAnsi="Times New Roman" w:cs="Times New Roman"/>
          <w:sz w:val="24"/>
        </w:rPr>
        <w:t>nj</w:t>
      </w:r>
      <w:proofErr w:type="spellEnd"/>
      <w:r w:rsidRPr="00E91A9E">
        <w:rPr>
          <w:sz w:val="24"/>
        </w:rPr>
        <w:t xml:space="preserve"> </w:t>
      </w:r>
      <w:r w:rsidR="00E91A9E">
        <w:rPr>
          <w:rFonts w:asciiTheme="minorHAnsi" w:hAnsiTheme="minorHAnsi" w:cstheme="minorHAnsi"/>
          <w:sz w:val="22"/>
        </w:rPr>
        <w:t xml:space="preserve">- </w:t>
      </w:r>
      <w:r w:rsidRPr="00E91A9E">
        <w:rPr>
          <w:rFonts w:asciiTheme="minorHAnsi" w:hAnsiTheme="minorHAnsi" w:cstheme="minorHAnsi"/>
          <w:sz w:val="22"/>
        </w:rPr>
        <w:t>число муниципальных малокомплектных образовательных организаций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Pr="00E91A9E">
        <w:rPr>
          <w:rFonts w:asciiTheme="minorHAnsi" w:hAnsiTheme="minorHAnsi" w:cstheme="minorHAnsi"/>
          <w:sz w:val="22"/>
        </w:rPr>
        <w:t>в муниципальном образовании в Камчатском крае;</w:t>
      </w:r>
    </w:p>
    <w:p w:rsidR="00EC04A6" w:rsidRPr="00E91A9E" w:rsidRDefault="00E91A9E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r>
        <w:rPr>
          <w:rFonts w:ascii="Times New Roman" w:hAnsi="Times New Roman" w:cs="Times New Roman"/>
          <w:sz w:val="24"/>
        </w:rPr>
        <w:t>Б</w:t>
      </w:r>
      <w:r w:rsidRPr="00E91A9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32"/>
          <w:vertAlign w:val="superscript"/>
        </w:rPr>
        <w:t>сельская</w:t>
      </w:r>
      <w:r>
        <w:rPr>
          <w:rFonts w:ascii="Times New Roman" w:hAnsi="Times New Roman" w:cs="Times New Roman"/>
          <w:sz w:val="24"/>
          <w:lang w:val="en-US"/>
        </w:rPr>
        <w:t>j</w:t>
      </w:r>
      <w:r>
        <w:t xml:space="preserve"> </w:t>
      </w:r>
      <w:r>
        <w:rPr>
          <w:rFonts w:asciiTheme="minorHAnsi" w:hAnsiTheme="minorHAnsi" w:cstheme="minorHAnsi"/>
          <w:sz w:val="22"/>
        </w:rPr>
        <w:t xml:space="preserve">- норматив финансового обеспечения государственных </w:t>
      </w:r>
      <w:r w:rsidR="00EC04A6" w:rsidRPr="00E91A9E">
        <w:rPr>
          <w:rFonts w:asciiTheme="minorHAnsi" w:hAnsiTheme="minorHAnsi" w:cstheme="minorHAnsi"/>
          <w:sz w:val="22"/>
        </w:rPr>
        <w:t>гарантий</w:t>
      </w:r>
      <w:r>
        <w:rPr>
          <w:rFonts w:asciiTheme="minorHAnsi" w:hAnsiTheme="minorHAnsi" w:cstheme="minorHAnsi"/>
          <w:sz w:val="22"/>
        </w:rPr>
        <w:t xml:space="preserve"> реализации прав на получение общедоступного и бесплатного </w:t>
      </w:r>
      <w:r w:rsidR="00EC04A6" w:rsidRPr="00E91A9E">
        <w:rPr>
          <w:rFonts w:asciiTheme="minorHAnsi" w:hAnsiTheme="minorHAnsi" w:cstheme="minorHAnsi"/>
          <w:sz w:val="22"/>
        </w:rPr>
        <w:t>начального</w:t>
      </w:r>
      <w:r>
        <w:rPr>
          <w:rFonts w:asciiTheme="minorHAnsi" w:hAnsiTheme="minorHAnsi" w:cstheme="minorHAnsi"/>
          <w:sz w:val="22"/>
        </w:rPr>
        <w:t xml:space="preserve"> общего, </w:t>
      </w:r>
      <w:r w:rsidR="00EC04A6" w:rsidRPr="00E91A9E">
        <w:rPr>
          <w:rFonts w:asciiTheme="minorHAnsi" w:hAnsiTheme="minorHAnsi" w:cstheme="minorHAnsi"/>
          <w:sz w:val="22"/>
        </w:rPr>
        <w:t xml:space="preserve">основного </w:t>
      </w:r>
      <w:r>
        <w:rPr>
          <w:rFonts w:asciiTheme="minorHAnsi" w:hAnsiTheme="minorHAnsi" w:cstheme="minorHAnsi"/>
          <w:sz w:val="22"/>
        </w:rPr>
        <w:t xml:space="preserve">общего, среднего </w:t>
      </w:r>
      <w:r>
        <w:rPr>
          <w:rFonts w:asciiTheme="minorHAnsi" w:hAnsiTheme="minorHAnsi" w:cstheme="minorHAnsi"/>
          <w:sz w:val="22"/>
        </w:rPr>
        <w:lastRenderedPageBreak/>
        <w:t xml:space="preserve">общего образования, </w:t>
      </w:r>
      <w:r w:rsidR="00EC04A6" w:rsidRPr="00E91A9E">
        <w:rPr>
          <w:rFonts w:asciiTheme="minorHAnsi" w:hAnsiTheme="minorHAnsi" w:cstheme="minorHAnsi"/>
          <w:sz w:val="22"/>
        </w:rPr>
        <w:t>финансового</w:t>
      </w:r>
      <w:r>
        <w:rPr>
          <w:rFonts w:asciiTheme="minorHAnsi" w:hAnsiTheme="minorHAnsi" w:cstheme="minorHAnsi"/>
          <w:sz w:val="22"/>
        </w:rPr>
        <w:t xml:space="preserve"> обеспечения дополнительного образования детей в </w:t>
      </w:r>
      <w:r w:rsidR="00EC04A6" w:rsidRPr="00E91A9E">
        <w:rPr>
          <w:rFonts w:asciiTheme="minorHAnsi" w:hAnsiTheme="minorHAnsi" w:cstheme="minorHAnsi"/>
          <w:sz w:val="22"/>
        </w:rPr>
        <w:t>муниципальных</w:t>
      </w:r>
      <w:r>
        <w:rPr>
          <w:rFonts w:asciiTheme="minorHAnsi" w:hAnsiTheme="minorHAnsi" w:cstheme="minorHAnsi"/>
          <w:sz w:val="22"/>
        </w:rPr>
        <w:t xml:space="preserve"> </w:t>
      </w:r>
      <w:r w:rsidR="00EC04A6" w:rsidRPr="00E91A9E">
        <w:rPr>
          <w:rFonts w:asciiTheme="minorHAnsi" w:hAnsiTheme="minorHAnsi" w:cstheme="minorHAnsi"/>
          <w:sz w:val="22"/>
        </w:rPr>
        <w:t>образовательных организациях, расположенных в сельских населенных пунктах и</w:t>
      </w:r>
      <w:r>
        <w:rPr>
          <w:rFonts w:asciiTheme="minorHAnsi" w:hAnsiTheme="minorHAnsi" w:cstheme="minorHAnsi"/>
          <w:sz w:val="22"/>
        </w:rPr>
        <w:t xml:space="preserve"> реализующих основные общеобразовательные программы, </w:t>
      </w:r>
      <w:r w:rsidR="00EC04A6" w:rsidRPr="00E91A9E">
        <w:rPr>
          <w:rFonts w:asciiTheme="minorHAnsi" w:hAnsiTheme="minorHAnsi" w:cstheme="minorHAnsi"/>
          <w:sz w:val="22"/>
        </w:rPr>
        <w:t>определяемый</w:t>
      </w:r>
      <w:r>
        <w:rPr>
          <w:rFonts w:asciiTheme="minorHAnsi" w:hAnsiTheme="minorHAnsi" w:cstheme="minorHAnsi"/>
          <w:sz w:val="22"/>
        </w:rPr>
        <w:t xml:space="preserve"> </w:t>
      </w:r>
      <w:r w:rsidR="00EC04A6" w:rsidRPr="00E91A9E">
        <w:rPr>
          <w:rFonts w:asciiTheme="minorHAnsi" w:hAnsiTheme="minorHAnsi" w:cstheme="minorHAnsi"/>
          <w:sz w:val="22"/>
        </w:rPr>
        <w:t>постановлением Правительства Камчатского края;</w:t>
      </w:r>
    </w:p>
    <w:p w:rsidR="00EC04A6" w:rsidRPr="00E91A9E" w:rsidRDefault="00EC04A6" w:rsidP="00E91A9E">
      <w:pPr>
        <w:pStyle w:val="ConsPlusNonformat"/>
        <w:ind w:firstLine="708"/>
        <w:rPr>
          <w:rFonts w:ascii="Times New Roman" w:hAnsi="Times New Roman" w:cs="Times New Roman"/>
          <w:sz w:val="24"/>
        </w:rPr>
      </w:pPr>
      <w:r w:rsidRPr="00E91A9E">
        <w:rPr>
          <w:rFonts w:ascii="Times New Roman" w:hAnsi="Times New Roman" w:cs="Times New Roman"/>
          <w:sz w:val="24"/>
        </w:rPr>
        <w:t>2</w:t>
      </w:r>
    </w:p>
    <w:p w:rsidR="00EC04A6" w:rsidRPr="00E91A9E" w:rsidRDefault="00EC04A6" w:rsidP="00E91A9E">
      <w:pPr>
        <w:pStyle w:val="ConsPlusNonformat"/>
        <w:ind w:firstLine="708"/>
        <w:jc w:val="both"/>
        <w:rPr>
          <w:rFonts w:asciiTheme="minorHAnsi" w:hAnsiTheme="minorHAnsi" w:cstheme="minorHAnsi"/>
          <w:sz w:val="22"/>
        </w:rPr>
      </w:pPr>
      <w:proofErr w:type="spellStart"/>
      <w:r w:rsidRPr="00E91A9E">
        <w:rPr>
          <w:rFonts w:ascii="Times New Roman" w:hAnsi="Times New Roman" w:cs="Times New Roman"/>
          <w:sz w:val="24"/>
        </w:rPr>
        <w:t>nj</w:t>
      </w:r>
      <w:proofErr w:type="spellEnd"/>
      <w:r w:rsidRPr="00E91A9E">
        <w:rPr>
          <w:sz w:val="24"/>
        </w:rPr>
        <w:t xml:space="preserve"> </w:t>
      </w:r>
      <w:r>
        <w:t xml:space="preserve">- </w:t>
      </w:r>
      <w:r w:rsidRPr="00E91A9E">
        <w:rPr>
          <w:rFonts w:asciiTheme="minorHAnsi" w:hAnsiTheme="minorHAnsi" w:cstheme="minorHAnsi"/>
          <w:sz w:val="22"/>
        </w:rPr>
        <w:t>число муниципальных образовательных организаций, расположенных в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Pr="00E91A9E">
        <w:rPr>
          <w:rFonts w:asciiTheme="minorHAnsi" w:hAnsiTheme="minorHAnsi" w:cstheme="minorHAnsi"/>
          <w:sz w:val="22"/>
        </w:rPr>
        <w:t>сельских населенных пунктах и реализующих основные общеобразовательные</w:t>
      </w:r>
      <w:r w:rsidR="00E91A9E">
        <w:rPr>
          <w:rFonts w:asciiTheme="minorHAnsi" w:hAnsiTheme="minorHAnsi" w:cstheme="minorHAnsi"/>
          <w:sz w:val="22"/>
        </w:rPr>
        <w:t xml:space="preserve"> </w:t>
      </w:r>
      <w:r w:rsidRPr="00E91A9E">
        <w:rPr>
          <w:rFonts w:asciiTheme="minorHAnsi" w:hAnsiTheme="minorHAnsi" w:cstheme="minorHAnsi"/>
          <w:sz w:val="22"/>
        </w:rPr>
        <w:t>программы, в муниципальном образовании в Камчатском крае.</w:t>
      </w:r>
    </w:p>
    <w:sectPr w:rsidR="00EC04A6" w:rsidRPr="00E91A9E" w:rsidSect="006D7F7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A6"/>
    <w:rsid w:val="00040BFB"/>
    <w:rsid w:val="001E3A54"/>
    <w:rsid w:val="00414AB7"/>
    <w:rsid w:val="006D7F7D"/>
    <w:rsid w:val="006E4521"/>
    <w:rsid w:val="008340F2"/>
    <w:rsid w:val="00A86400"/>
    <w:rsid w:val="00D042C4"/>
    <w:rsid w:val="00E91A9E"/>
    <w:rsid w:val="00EC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30B1F-8BBD-4ADA-A877-ADD66E4AE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04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Шаманаева Елена Михайловна</cp:lastModifiedBy>
  <cp:revision>7</cp:revision>
  <cp:lastPrinted>2014-10-09T03:03:00Z</cp:lastPrinted>
  <dcterms:created xsi:type="dcterms:W3CDTF">2014-09-25T22:22:00Z</dcterms:created>
  <dcterms:modified xsi:type="dcterms:W3CDTF">2015-10-15T04:05:00Z</dcterms:modified>
</cp:coreProperties>
</file>